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31"/>
        <w:gridCol w:w="9081"/>
      </w:tblGrid>
      <w:tr w:rsidR="00FA4D6D" w:rsidTr="00FA4D6D">
        <w:trPr>
          <w:jc w:val="right"/>
        </w:trPr>
        <w:tc>
          <w:tcPr>
            <w:tcW w:w="0" w:type="auto"/>
            <w:shd w:val="clear" w:color="auto" w:fill="ED7D31" w:themeFill="accent2"/>
            <w:vAlign w:val="center"/>
          </w:tcPr>
          <w:p w:rsidR="00FA4D6D" w:rsidRDefault="00FA4D6D">
            <w:pPr>
              <w:pStyle w:val="a3"/>
              <w:rPr>
                <w:caps/>
                <w:color w:val="FFFFFF" w:themeColor="background1"/>
              </w:rPr>
            </w:pPr>
          </w:p>
        </w:tc>
        <w:tc>
          <w:tcPr>
            <w:tcW w:w="0" w:type="auto"/>
            <w:shd w:val="clear" w:color="auto" w:fill="ED7D31" w:themeFill="accent2"/>
            <w:vAlign w:val="center"/>
            <w:hideMark/>
          </w:tcPr>
          <w:p w:rsidR="00FA4D6D" w:rsidRDefault="00AF0736" w:rsidP="00AF0736">
            <w:pPr>
              <w:pStyle w:val="a3"/>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id w:val="-773790484"/>
                <w:placeholder>
                  <w:docPart w:val="B33C5349882949DEBF67B9A689E84238"/>
                </w:placeholder>
                <w:dataBinding w:prefixMappings="xmlns:ns0='http://purl.org/dc/elements/1.1/' xmlns:ns1='http://schemas.openxmlformats.org/package/2006/metadata/core-properties' " w:xpath="/ns1:coreProperties[1]/ns0:title[1]" w:storeItemID="{6C3C8BC8-F283-45AE-878A-BAB7291924A1}"/>
                <w:text/>
              </w:sdtPr>
              <w:sdtContent>
                <w:r w:rsidRPr="00BB2AA2">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FA4D6D" w:rsidRDefault="001B0200" w:rsidP="00FA4D6D">
      <w:pPr>
        <w:ind w:rightChars="-340" w:right="-714"/>
        <w:jc w:val="left"/>
      </w:pPr>
      <w:r>
        <w:rPr>
          <w:noProof/>
        </w:rPr>
        <w:drawing>
          <wp:anchor distT="0" distB="0" distL="114300" distR="114300" simplePos="0" relativeHeight="251661312" behindDoc="0" locked="0" layoutInCell="1" allowOverlap="1">
            <wp:simplePos x="0" y="0"/>
            <wp:positionH relativeFrom="column">
              <wp:posOffset>3113633</wp:posOffset>
            </wp:positionH>
            <wp:positionV relativeFrom="paragraph">
              <wp:posOffset>80840</wp:posOffset>
            </wp:positionV>
            <wp:extent cx="2278689" cy="1711325"/>
            <wp:effectExtent l="0" t="0" r="7620" b="3175"/>
            <wp:wrapNone/>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282736" cy="1714364"/>
                    </a:xfrm>
                    <a:prstGeom prst="rect">
                      <a:avLst/>
                    </a:prstGeom>
                    <a:noFill/>
                    <a:extLst/>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simplePos x="0" y="0"/>
            <wp:positionH relativeFrom="column">
              <wp:posOffset>485091</wp:posOffset>
            </wp:positionH>
            <wp:positionV relativeFrom="paragraph">
              <wp:posOffset>80645</wp:posOffset>
            </wp:positionV>
            <wp:extent cx="2185283" cy="1711732"/>
            <wp:effectExtent l="0" t="0" r="5715" b="3175"/>
            <wp:wrapNone/>
            <wp:docPr id="5" name="図 4" descr="1280px-Uonuma_Shr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図 4" descr="1280px-Uonuma_Shrine.JPG"/>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85283" cy="1711732"/>
                    </a:xfrm>
                    <a:prstGeom prst="rect">
                      <a:avLst/>
                    </a:prstGeom>
                  </pic:spPr>
                </pic:pic>
              </a:graphicData>
            </a:graphic>
          </wp:anchor>
        </w:drawing>
      </w:r>
    </w:p>
    <w:p w:rsidR="00FA4D6D" w:rsidRDefault="00FA4D6D" w:rsidP="00FA4D6D">
      <w:pPr>
        <w:ind w:rightChars="-340" w:right="-714"/>
        <w:jc w:val="center"/>
      </w:pPr>
    </w:p>
    <w:p w:rsidR="00FA4D6D" w:rsidRDefault="00FA4D6D" w:rsidP="00FA4D6D">
      <w:pPr>
        <w:ind w:rightChars="-340" w:right="-714"/>
        <w:jc w:val="center"/>
      </w:pPr>
    </w:p>
    <w:p w:rsidR="00FA4D6D" w:rsidRDefault="00FA4D6D" w:rsidP="00FA4D6D">
      <w:pPr>
        <w:ind w:rightChars="-340" w:right="-714"/>
        <w:jc w:val="center"/>
      </w:pPr>
    </w:p>
    <w:p w:rsidR="00FA4D6D" w:rsidRDefault="00FA4D6D" w:rsidP="00FA4D6D">
      <w:pPr>
        <w:ind w:rightChars="-340" w:right="-714"/>
        <w:jc w:val="center"/>
      </w:pPr>
    </w:p>
    <w:p w:rsidR="001B0200" w:rsidRDefault="001B0200" w:rsidP="001B0200">
      <w:pPr>
        <w:ind w:rightChars="-340" w:right="-714"/>
      </w:pPr>
    </w:p>
    <w:p w:rsidR="001B0200" w:rsidRDefault="001B0200" w:rsidP="001B0200">
      <w:pPr>
        <w:ind w:rightChars="-340" w:right="-714"/>
      </w:pPr>
    </w:p>
    <w:p w:rsidR="00FA4D6D" w:rsidRPr="00FA4D6D" w:rsidRDefault="00FA4D6D" w:rsidP="001B0200">
      <w:pPr>
        <w:ind w:rightChars="-340" w:right="-714" w:firstLineChars="600" w:firstLine="1920"/>
      </w:pPr>
      <w:r>
        <w:rPr>
          <w:rFonts w:ascii="HG丸ｺﾞｼｯｸM-PRO" w:eastAsia="HG丸ｺﾞｼｯｸM-PRO" w:hAnsi="HG丸ｺﾞｼｯｸM-PRO" w:cs="ＭＳ Ｐゴシック" w:hint="eastAsia"/>
          <w:color w:val="000000"/>
          <w:kern w:val="0"/>
          <w:sz w:val="32"/>
          <w:szCs w:val="32"/>
        </w:rPr>
        <w:t>魚沼神社</w:t>
      </w:r>
      <w:r>
        <w:rPr>
          <w:rFonts w:hint="eastAsia"/>
        </w:rPr>
        <w:t xml:space="preserve">　　</w:t>
      </w:r>
      <w:r w:rsidR="001B0200">
        <w:rPr>
          <w:rFonts w:hint="eastAsia"/>
        </w:rPr>
        <w:t xml:space="preserve">　　　　</w:t>
      </w:r>
      <w:r>
        <w:rPr>
          <w:rFonts w:hint="eastAsia"/>
        </w:rPr>
        <w:t xml:space="preserve">　　　　　　　</w:t>
      </w:r>
      <w:r>
        <w:rPr>
          <w:rFonts w:ascii="HG丸ｺﾞｼｯｸM-PRO" w:eastAsia="HG丸ｺﾞｼｯｸM-PRO" w:hAnsi="HG丸ｺﾞｼｯｸM-PRO" w:cs="ＭＳ Ｐゴシック" w:hint="eastAsia"/>
          <w:color w:val="000000"/>
          <w:kern w:val="0"/>
          <w:sz w:val="32"/>
          <w:szCs w:val="32"/>
        </w:rPr>
        <w:t>阿弥陀堂</w:t>
      </w: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109220</wp:posOffset>
                </wp:positionH>
                <wp:positionV relativeFrom="paragraph">
                  <wp:posOffset>462280</wp:posOffset>
                </wp:positionV>
                <wp:extent cx="5820410" cy="0"/>
                <wp:effectExtent l="0" t="0" r="27940" b="19050"/>
                <wp:wrapNone/>
                <wp:docPr id="3" name="直線コネクタ 3"/>
                <wp:cNvGraphicFramePr/>
                <a:graphic xmlns:a="http://schemas.openxmlformats.org/drawingml/2006/main">
                  <a:graphicData uri="http://schemas.microsoft.com/office/word/2010/wordprocessingShape">
                    <wps:wsp>
                      <wps:cNvCnPr/>
                      <wps:spPr>
                        <a:xfrm>
                          <a:off x="0" y="0"/>
                          <a:ext cx="58204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7055C474" id="直線コネクタ 3"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6pt,36.4pt" to="466.9pt,3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" strokecolor="black [3200]" strokeweight=".5pt">
                <v:stroke joinstyle="miter"/>
              </v:line>
            </w:pict>
          </mc:Fallback>
        </mc:AlternateContent>
      </w:r>
    </w:p>
    <w:p w:rsidR="001B0200" w:rsidRDefault="001B0200" w:rsidP="00FA4D6D">
      <w:pPr>
        <w:ind w:rightChars="-340" w:right="-714"/>
        <w:rPr>
          <w:rFonts w:ascii="ＭＳ ゴシック" w:eastAsia="ＭＳ ゴシック" w:hAnsi="ＭＳ ゴシック"/>
          <w:b/>
          <w:sz w:val="24"/>
        </w:rPr>
      </w:pPr>
    </w:p>
    <w:p w:rsidR="00FA4D6D" w:rsidRDefault="001B0200" w:rsidP="00FA4D6D">
      <w:pPr>
        <w:ind w:rightChars="-340" w:right="-714"/>
        <w:rPr>
          <w:rFonts w:ascii="ＭＳ ゴシック" w:eastAsia="ＭＳ ゴシック" w:hAnsi="ＭＳ ゴシック"/>
          <w:b/>
          <w:sz w:val="24"/>
        </w:rPr>
      </w:pPr>
      <w:r>
        <w:rPr>
          <w:rFonts w:ascii="ＭＳ ゴシック" w:eastAsia="ＭＳ ゴシック" w:hAnsi="ＭＳ ゴシック" w:hint="eastAsia"/>
          <w:b/>
          <w:sz w:val="24"/>
        </w:rPr>
        <w:t>ガイド案内</w:t>
      </w:r>
    </w:p>
    <w:p w:rsidR="00FA4D6D" w:rsidRPr="001B0200" w:rsidRDefault="00FA4D6D" w:rsidP="001B0200">
      <w:pPr>
        <w:pStyle w:val="a5"/>
        <w:numPr>
          <w:ilvl w:val="0"/>
          <w:numId w:val="3"/>
        </w:numPr>
        <w:ind w:leftChars="0" w:rightChars="-340" w:right="-714"/>
        <w:rPr>
          <w:rFonts w:asciiTheme="minorEastAsia" w:hAnsiTheme="minorEastAsia"/>
          <w:sz w:val="22"/>
          <w:szCs w:val="22"/>
        </w:rPr>
      </w:pPr>
      <w:r w:rsidRPr="001B0200">
        <w:rPr>
          <w:rFonts w:asciiTheme="minorEastAsia" w:hAnsiTheme="minorEastAsia" w:hint="eastAsia"/>
          <w:sz w:val="22"/>
          <w:szCs w:val="22"/>
        </w:rPr>
        <w:t>創建は崇神天皇（第10代）の時代と伝えられている。</w:t>
      </w:r>
    </w:p>
    <w:p w:rsidR="001B0200" w:rsidRDefault="00FA4D6D" w:rsidP="001B0200">
      <w:pPr>
        <w:pStyle w:val="a5"/>
        <w:numPr>
          <w:ilvl w:val="0"/>
          <w:numId w:val="3"/>
        </w:numPr>
        <w:ind w:leftChars="0" w:rightChars="-340" w:right="-714"/>
        <w:rPr>
          <w:rFonts w:asciiTheme="minorEastAsia" w:hAnsiTheme="minorEastAsia"/>
          <w:sz w:val="22"/>
          <w:szCs w:val="22"/>
        </w:rPr>
      </w:pPr>
      <w:r w:rsidRPr="00FA4D6D">
        <w:rPr>
          <w:rFonts w:asciiTheme="minorEastAsia" w:hAnsiTheme="minorEastAsia" w:hint="eastAsia"/>
          <w:sz w:val="22"/>
          <w:szCs w:val="22"/>
        </w:rPr>
        <w:t>戦国時代には彌彦神社（弥彦村）と祭神が同じことから「上弥彦神社」と呼ばれ、上杉謙信の時代の資料にも「上彌彦大明神」とあり、拝殿にも「彌彦大明神」の額が掲げられている。</w:t>
      </w:r>
    </w:p>
    <w:p w:rsidR="001B0200" w:rsidRDefault="004365BF" w:rsidP="001B0200">
      <w:pPr>
        <w:pStyle w:val="a5"/>
        <w:numPr>
          <w:ilvl w:val="0"/>
          <w:numId w:val="3"/>
        </w:numPr>
        <w:ind w:leftChars="0" w:rightChars="-340" w:right="-714"/>
        <w:rPr>
          <w:rFonts w:asciiTheme="minorEastAsia" w:hAnsiTheme="minorEastAsia"/>
          <w:sz w:val="22"/>
          <w:szCs w:val="22"/>
        </w:rPr>
      </w:pPr>
      <w:r>
        <w:rPr>
          <w:rFonts w:asciiTheme="minorEastAsia" w:hAnsiTheme="minorEastAsia" w:hint="eastAsia"/>
          <w:sz w:val="22"/>
          <w:szCs w:val="22"/>
        </w:rPr>
        <w:t>越後</w:t>
      </w:r>
      <w:r w:rsidR="00FA4D6D" w:rsidRPr="001B0200">
        <w:rPr>
          <w:rFonts w:asciiTheme="minorEastAsia" w:hAnsiTheme="minorEastAsia" w:hint="eastAsia"/>
          <w:sz w:val="22"/>
          <w:szCs w:val="22"/>
        </w:rPr>
        <w:t>国一宮で</w:t>
      </w:r>
      <w:r>
        <w:rPr>
          <w:rFonts w:asciiTheme="minorEastAsia" w:hAnsiTheme="minorEastAsia" w:hint="eastAsia"/>
          <w:sz w:val="22"/>
          <w:szCs w:val="22"/>
        </w:rPr>
        <w:t>あ</w:t>
      </w:r>
      <w:r w:rsidR="00FA4D6D" w:rsidRPr="001B0200">
        <w:rPr>
          <w:rFonts w:asciiTheme="minorEastAsia" w:hAnsiTheme="minorEastAsia" w:hint="eastAsia"/>
          <w:sz w:val="22"/>
          <w:szCs w:val="22"/>
        </w:rPr>
        <w:t>る弥彦村の彌彦神社に対し、当神社を「二の宮」と呼び、この地域の人々の信仰の中</w:t>
      </w:r>
    </w:p>
    <w:p w:rsidR="00FA4D6D" w:rsidRDefault="00FA4D6D" w:rsidP="001B0200">
      <w:pPr>
        <w:pStyle w:val="a5"/>
        <w:ind w:leftChars="0" w:left="360" w:rightChars="-340" w:right="-714"/>
        <w:rPr>
          <w:rFonts w:asciiTheme="minorEastAsia" w:hAnsiTheme="minorEastAsia"/>
          <w:sz w:val="22"/>
          <w:szCs w:val="22"/>
        </w:rPr>
      </w:pPr>
      <w:r w:rsidRPr="001B0200">
        <w:rPr>
          <w:rFonts w:asciiTheme="minorEastAsia" w:hAnsiTheme="minorEastAsia" w:hint="eastAsia"/>
          <w:sz w:val="22"/>
          <w:szCs w:val="22"/>
        </w:rPr>
        <w:t>心となった。</w:t>
      </w:r>
    </w:p>
    <w:p w:rsidR="00FA4D6D" w:rsidRDefault="00FA4D6D" w:rsidP="001B0200">
      <w:pPr>
        <w:pStyle w:val="a5"/>
        <w:numPr>
          <w:ilvl w:val="0"/>
          <w:numId w:val="3"/>
        </w:numPr>
        <w:ind w:leftChars="0" w:rightChars="-340" w:right="-714"/>
        <w:rPr>
          <w:rFonts w:asciiTheme="minorEastAsia" w:hAnsiTheme="minorEastAsia"/>
          <w:sz w:val="22"/>
          <w:szCs w:val="22"/>
        </w:rPr>
      </w:pPr>
      <w:r w:rsidRPr="001B0200">
        <w:rPr>
          <w:rFonts w:asciiTheme="minorEastAsia" w:hAnsiTheme="minorEastAsia" w:hint="eastAsia"/>
          <w:sz w:val="22"/>
          <w:szCs w:val="22"/>
        </w:rPr>
        <w:t>安永9年（1780年）京都吉田家より「魚沼神社」と名乗ることを許された。</w:t>
      </w:r>
    </w:p>
    <w:p w:rsidR="00FA4D6D" w:rsidRDefault="001B0200" w:rsidP="001B0200">
      <w:pPr>
        <w:pStyle w:val="a5"/>
        <w:numPr>
          <w:ilvl w:val="0"/>
          <w:numId w:val="3"/>
        </w:numPr>
        <w:ind w:leftChars="0" w:rightChars="-340" w:right="-714"/>
        <w:rPr>
          <w:rFonts w:asciiTheme="minorEastAsia" w:hAnsiTheme="minorEastAsia"/>
          <w:sz w:val="22"/>
          <w:szCs w:val="22"/>
        </w:rPr>
      </w:pPr>
      <w:r>
        <w:rPr>
          <w:rFonts w:asciiTheme="minorEastAsia" w:hAnsiTheme="minorEastAsia" w:hint="eastAsia"/>
          <w:sz w:val="22"/>
          <w:szCs w:val="22"/>
        </w:rPr>
        <w:t>祭</w:t>
      </w:r>
      <w:r w:rsidR="00FA4D6D" w:rsidRPr="001B0200">
        <w:rPr>
          <w:rFonts w:asciiTheme="minorEastAsia" w:hAnsiTheme="minorEastAsia" w:hint="eastAsia"/>
          <w:sz w:val="22"/>
          <w:szCs w:val="22"/>
        </w:rPr>
        <w:t>神は天香山命（あまのかぐやまのみこと）・豊玉姫命（とよたまひめのみこと）</w:t>
      </w:r>
    </w:p>
    <w:p w:rsidR="001B0200" w:rsidRDefault="001B0200" w:rsidP="001B0200">
      <w:pPr>
        <w:pStyle w:val="a5"/>
        <w:numPr>
          <w:ilvl w:val="0"/>
          <w:numId w:val="3"/>
        </w:numPr>
        <w:ind w:leftChars="0" w:rightChars="-340" w:right="-714"/>
        <w:rPr>
          <w:rFonts w:asciiTheme="minorEastAsia" w:hAnsiTheme="minorEastAsia"/>
          <w:sz w:val="22"/>
          <w:szCs w:val="22"/>
        </w:rPr>
      </w:pPr>
      <w:r w:rsidRPr="001B0200">
        <w:rPr>
          <w:rFonts w:asciiTheme="minorEastAsia" w:hAnsiTheme="minorEastAsia" w:hint="eastAsia"/>
          <w:sz w:val="22"/>
          <w:szCs w:val="22"/>
        </w:rPr>
        <w:t>本殿の様式は流造</w:t>
      </w:r>
    </w:p>
    <w:p w:rsidR="00FA4D6D" w:rsidRPr="001B0200" w:rsidRDefault="00FA4D6D" w:rsidP="001B0200">
      <w:pPr>
        <w:pStyle w:val="a5"/>
        <w:numPr>
          <w:ilvl w:val="0"/>
          <w:numId w:val="3"/>
        </w:numPr>
        <w:ind w:leftChars="0" w:rightChars="-340" w:right="-714"/>
        <w:rPr>
          <w:rFonts w:asciiTheme="minorEastAsia" w:hAnsiTheme="minorEastAsia"/>
          <w:sz w:val="22"/>
          <w:szCs w:val="22"/>
        </w:rPr>
      </w:pPr>
      <w:r w:rsidRPr="001B0200">
        <w:rPr>
          <w:rFonts w:asciiTheme="minorEastAsia" w:hAnsiTheme="minorEastAsia" w:hint="eastAsia"/>
          <w:sz w:val="22"/>
          <w:szCs w:val="22"/>
        </w:rPr>
        <w:t>境内にある阿弥陀堂は元神宮寺の別当慈眼寺の名残り。</w:t>
      </w:r>
    </w:p>
    <w:p w:rsidR="001B0200" w:rsidRPr="001B0200" w:rsidRDefault="00FA4D6D" w:rsidP="001B0200">
      <w:pPr>
        <w:pStyle w:val="a5"/>
        <w:numPr>
          <w:ilvl w:val="0"/>
          <w:numId w:val="3"/>
        </w:numPr>
        <w:ind w:leftChars="0" w:rightChars="-340" w:right="-714"/>
        <w:rPr>
          <w:rFonts w:asciiTheme="minorEastAsia" w:hAnsiTheme="minorEastAsia"/>
          <w:sz w:val="22"/>
          <w:szCs w:val="22"/>
        </w:rPr>
      </w:pPr>
      <w:r w:rsidRPr="001B0200">
        <w:rPr>
          <w:rFonts w:asciiTheme="minorEastAsia" w:hAnsiTheme="minorEastAsia" w:hint="eastAsia"/>
          <w:sz w:val="22"/>
          <w:szCs w:val="22"/>
        </w:rPr>
        <w:t>室町時代末期永禄6年（1563年）の建立で国の重要文化財にしていされている。方三間、宝形造茅</w:t>
      </w:r>
    </w:p>
    <w:p w:rsidR="001B0200" w:rsidRPr="001B0200" w:rsidRDefault="00FA4D6D" w:rsidP="001B0200">
      <w:pPr>
        <w:pStyle w:val="a5"/>
        <w:ind w:leftChars="0" w:left="360" w:rightChars="-340" w:right="-714"/>
        <w:rPr>
          <w:rFonts w:asciiTheme="minorEastAsia" w:hAnsiTheme="minorEastAsia"/>
          <w:sz w:val="22"/>
          <w:szCs w:val="22"/>
        </w:rPr>
      </w:pPr>
      <w:r w:rsidRPr="001B0200">
        <w:rPr>
          <w:rFonts w:asciiTheme="minorEastAsia" w:hAnsiTheme="minorEastAsia" w:hint="eastAsia"/>
          <w:sz w:val="22"/>
          <w:szCs w:val="22"/>
        </w:rPr>
        <w:t>葺の小堂である。堂内には信濃川の砂鉄で造ったと言われる阿弥陀如来像と大日如来像が安置され</w:t>
      </w:r>
    </w:p>
    <w:p w:rsidR="00FA4D6D" w:rsidRPr="00FA4D6D" w:rsidRDefault="00FA4D6D" w:rsidP="001B0200">
      <w:pPr>
        <w:ind w:rightChars="-340" w:right="-714" w:firstLineChars="200" w:firstLine="440"/>
        <w:rPr>
          <w:rFonts w:asciiTheme="minorEastAsia" w:hAnsiTheme="minorEastAsia"/>
          <w:sz w:val="22"/>
          <w:szCs w:val="22"/>
        </w:rPr>
      </w:pPr>
      <w:r w:rsidRPr="00FA4D6D">
        <w:rPr>
          <w:rFonts w:asciiTheme="minorEastAsia" w:hAnsiTheme="minorEastAsia" w:hint="eastAsia"/>
          <w:sz w:val="22"/>
          <w:szCs w:val="22"/>
        </w:rPr>
        <w:t>ている。S29年解体修理が行われた。</w:t>
      </w:r>
    </w:p>
    <w:p w:rsidR="00FA4D6D" w:rsidRPr="00FA4D6D" w:rsidRDefault="00FA4D6D" w:rsidP="00FA4D6D">
      <w:pPr>
        <w:ind w:rightChars="-340" w:right="-714"/>
        <w:rPr>
          <w:rFonts w:asciiTheme="minorEastAsia" w:hAnsiTheme="minorEastAsia"/>
          <w:sz w:val="22"/>
          <w:szCs w:val="22"/>
        </w:rPr>
      </w:pPr>
    </w:p>
    <w:p w:rsidR="00FA4D6D" w:rsidRPr="001B0200" w:rsidRDefault="00FA4D6D" w:rsidP="00FA4D6D">
      <w:pPr>
        <w:ind w:rightChars="-340" w:right="-714"/>
        <w:rPr>
          <w:rFonts w:asciiTheme="majorEastAsia" w:eastAsiaTheme="majorEastAsia" w:hAnsiTheme="majorEastAsia"/>
          <w:b/>
          <w:sz w:val="24"/>
        </w:rPr>
      </w:pPr>
      <w:r w:rsidRPr="001B0200">
        <w:rPr>
          <w:rFonts w:asciiTheme="majorEastAsia" w:eastAsiaTheme="majorEastAsia" w:hAnsiTheme="majorEastAsia" w:hint="eastAsia"/>
          <w:b/>
          <w:sz w:val="24"/>
        </w:rPr>
        <w:t>エピソード</w:t>
      </w:r>
    </w:p>
    <w:p w:rsidR="001B0200" w:rsidRPr="001B0200" w:rsidRDefault="00FA4D6D" w:rsidP="001B0200">
      <w:pPr>
        <w:pStyle w:val="a5"/>
        <w:numPr>
          <w:ilvl w:val="0"/>
          <w:numId w:val="5"/>
        </w:numPr>
        <w:ind w:leftChars="0" w:rightChars="-340" w:right="-714"/>
        <w:rPr>
          <w:rFonts w:asciiTheme="minorEastAsia" w:hAnsiTheme="minorEastAsia"/>
          <w:sz w:val="22"/>
          <w:szCs w:val="22"/>
        </w:rPr>
      </w:pPr>
      <w:r w:rsidRPr="001B0200">
        <w:rPr>
          <w:rFonts w:asciiTheme="minorEastAsia" w:hAnsiTheme="minorEastAsia" w:hint="eastAsia"/>
          <w:sz w:val="22"/>
          <w:szCs w:val="22"/>
        </w:rPr>
        <w:t>上杉謙信が関東征伐の為出陣し、この神社で戦勝祈願をすると祭神の天香山命と18末社の神々が</w:t>
      </w:r>
    </w:p>
    <w:p w:rsidR="001B0200" w:rsidRDefault="00FA4D6D" w:rsidP="001B0200">
      <w:pPr>
        <w:ind w:rightChars="-340" w:right="-714" w:firstLineChars="200" w:firstLine="440"/>
        <w:rPr>
          <w:rFonts w:asciiTheme="minorEastAsia" w:hAnsiTheme="minorEastAsia"/>
          <w:sz w:val="22"/>
          <w:szCs w:val="22"/>
        </w:rPr>
      </w:pPr>
      <w:r w:rsidRPr="00FA4D6D">
        <w:rPr>
          <w:rFonts w:asciiTheme="minorEastAsia" w:hAnsiTheme="minorEastAsia" w:hint="eastAsia"/>
          <w:sz w:val="22"/>
          <w:szCs w:val="22"/>
        </w:rPr>
        <w:t>これから向かう方角へ向かっている姿があらわれた。これぞ、勝利の兆し。全軍が勝利を確信し、</w:t>
      </w:r>
    </w:p>
    <w:p w:rsidR="001B0200" w:rsidRDefault="00FA4D6D" w:rsidP="001B0200">
      <w:pPr>
        <w:ind w:rightChars="-340" w:right="-714" w:firstLineChars="200" w:firstLine="440"/>
        <w:rPr>
          <w:rFonts w:asciiTheme="minorEastAsia" w:hAnsiTheme="minorEastAsia"/>
          <w:sz w:val="22"/>
          <w:szCs w:val="22"/>
        </w:rPr>
      </w:pPr>
      <w:r w:rsidRPr="00FA4D6D">
        <w:rPr>
          <w:rFonts w:asciiTheme="minorEastAsia" w:hAnsiTheme="minorEastAsia" w:hint="eastAsia"/>
          <w:sz w:val="22"/>
          <w:szCs w:val="22"/>
        </w:rPr>
        <w:t>意気揚々と向かったそうだ。この戦いに勝利した謙信は後に100余貫文の年貢の上がる土地、18末</w:t>
      </w:r>
    </w:p>
    <w:p w:rsidR="00FA4D6D" w:rsidRPr="00FA4D6D" w:rsidRDefault="00FA4D6D" w:rsidP="001B0200">
      <w:pPr>
        <w:ind w:rightChars="-340" w:right="-714" w:firstLineChars="200" w:firstLine="440"/>
        <w:rPr>
          <w:rFonts w:asciiTheme="minorEastAsia" w:hAnsiTheme="minorEastAsia"/>
          <w:sz w:val="22"/>
          <w:szCs w:val="22"/>
        </w:rPr>
      </w:pPr>
      <w:r w:rsidRPr="00FA4D6D">
        <w:rPr>
          <w:rFonts w:asciiTheme="minorEastAsia" w:hAnsiTheme="minorEastAsia" w:hint="eastAsia"/>
          <w:sz w:val="22"/>
          <w:szCs w:val="22"/>
        </w:rPr>
        <w:t>社にもそれぞれ１町8反の土地を寄進した。</w:t>
      </w:r>
    </w:p>
    <w:p w:rsidR="00FA4D6D" w:rsidRPr="001B0200" w:rsidRDefault="00FA4D6D" w:rsidP="001B0200">
      <w:pPr>
        <w:pStyle w:val="a5"/>
        <w:numPr>
          <w:ilvl w:val="0"/>
          <w:numId w:val="3"/>
        </w:numPr>
        <w:ind w:leftChars="0" w:rightChars="-340" w:right="-714"/>
        <w:rPr>
          <w:rFonts w:asciiTheme="minorEastAsia" w:hAnsiTheme="minorEastAsia"/>
          <w:sz w:val="22"/>
          <w:szCs w:val="22"/>
        </w:rPr>
      </w:pPr>
      <w:r w:rsidRPr="001B0200">
        <w:rPr>
          <w:rFonts w:asciiTheme="minorEastAsia" w:hAnsiTheme="minorEastAsia" w:hint="eastAsia"/>
          <w:sz w:val="22"/>
          <w:szCs w:val="22"/>
        </w:rPr>
        <w:t>第二次世界大戦中中国大陸で戦っていた軍曹が、疲れから誤って古井戸に落ちてしまった。困り果てていると、どこからともなく一人の老人が現れ、井戸に縄を垂らして助けてくれた。老人は軍曹の所属する部隊まで彼を案内すると、またどこかへ行ってしまった。老人のもっていた提灯には「上弥彦神社」の文字があったそうだ。</w:t>
      </w:r>
    </w:p>
    <w:p w:rsidR="00FA4D6D" w:rsidRPr="00FA4D6D" w:rsidRDefault="00FA4D6D" w:rsidP="00FA4D6D">
      <w:pPr>
        <w:ind w:rightChars="-340" w:right="-714"/>
        <w:rPr>
          <w:rFonts w:asciiTheme="minorEastAsia" w:hAnsiTheme="minorEastAsia"/>
          <w:sz w:val="22"/>
          <w:szCs w:val="22"/>
        </w:rPr>
      </w:pPr>
    </w:p>
    <w:p w:rsidR="00FA4D6D" w:rsidRPr="00FA4D6D" w:rsidRDefault="00FA4D6D" w:rsidP="00FA4D6D">
      <w:pPr>
        <w:ind w:rightChars="-340" w:right="-714"/>
        <w:rPr>
          <w:rFonts w:asciiTheme="minorEastAsia" w:hAnsiTheme="minorEastAsia"/>
          <w:sz w:val="22"/>
          <w:szCs w:val="22"/>
        </w:rPr>
      </w:pPr>
    </w:p>
    <w:p w:rsidR="00FA4D6D" w:rsidRPr="00FA4D6D" w:rsidRDefault="00FA4D6D" w:rsidP="00FA4D6D">
      <w:pPr>
        <w:ind w:rightChars="-340" w:right="-714"/>
        <w:rPr>
          <w:rFonts w:asciiTheme="minorEastAsia" w:hAnsiTheme="minorEastAsia"/>
          <w:sz w:val="22"/>
          <w:szCs w:val="22"/>
        </w:rPr>
      </w:pPr>
      <w:r w:rsidRPr="00FA4D6D">
        <w:rPr>
          <w:rFonts w:asciiTheme="minorEastAsia" w:hAnsiTheme="minorEastAsia" w:hint="eastAsia"/>
          <w:sz w:val="22"/>
          <w:szCs w:val="22"/>
        </w:rPr>
        <w:t>住所　小千谷市土川二丁目６９９－１</w:t>
      </w:r>
    </w:p>
    <w:sectPr w:rsidR="00FA4D6D" w:rsidRPr="00FA4D6D" w:rsidSect="001B0200">
      <w:pgSz w:w="11906" w:h="16838" w:code="9"/>
      <w:pgMar w:top="624" w:right="1247" w:bottom="284" w:left="1247" w:header="851" w:footer="992" w:gutter="0"/>
      <w:cols w:space="425"/>
      <w:docGrid w:type="lines" w:linePitch="39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629C" w:rsidRDefault="003E629C" w:rsidP="00AF0736">
      <w:r>
        <w:separator/>
      </w:r>
    </w:p>
  </w:endnote>
  <w:endnote w:type="continuationSeparator" w:id="0">
    <w:p w:rsidR="003E629C" w:rsidRDefault="003E629C" w:rsidP="00AF07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629C" w:rsidRDefault="003E629C" w:rsidP="00AF0736">
      <w:r>
        <w:separator/>
      </w:r>
    </w:p>
  </w:footnote>
  <w:footnote w:type="continuationSeparator" w:id="0">
    <w:p w:rsidR="003E629C" w:rsidRDefault="003E629C" w:rsidP="00AF073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181178"/>
    <w:multiLevelType w:val="hybridMultilevel"/>
    <w:tmpl w:val="A218EF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2"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start w:val="1"/>
      <w:numFmt w:val="bullet"/>
      <w:lvlText w:val=""/>
      <w:lvlJc w:val="left"/>
      <w:pPr>
        <w:ind w:left="1050" w:hanging="420"/>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1">
      <w:start w:val="1"/>
      <w:numFmt w:val="bullet"/>
      <w:lvlText w:val=""/>
      <w:lvlJc w:val="left"/>
      <w:pPr>
        <w:ind w:left="1890" w:hanging="420"/>
      </w:pPr>
      <w:rPr>
        <w:rFonts w:ascii="Wingdings" w:hAnsi="Wingdings" w:hint="default"/>
      </w:rPr>
    </w:lvl>
    <w:lvl w:ilvl="4" w:tplc="0409000B">
      <w:start w:val="1"/>
      <w:numFmt w:val="bullet"/>
      <w:lvlText w:val=""/>
      <w:lvlJc w:val="left"/>
      <w:pPr>
        <w:ind w:left="2310" w:hanging="420"/>
      </w:pPr>
      <w:rPr>
        <w:rFonts w:ascii="Wingdings" w:hAnsi="Wingdings" w:hint="default"/>
      </w:rPr>
    </w:lvl>
    <w:lvl w:ilvl="5" w:tplc="0409000D">
      <w:start w:val="1"/>
      <w:numFmt w:val="bullet"/>
      <w:lvlText w:val=""/>
      <w:lvlJc w:val="left"/>
      <w:pPr>
        <w:ind w:left="2730" w:hanging="420"/>
      </w:pPr>
      <w:rPr>
        <w:rFonts w:ascii="Wingdings" w:hAnsi="Wingdings" w:hint="default"/>
      </w:rPr>
    </w:lvl>
    <w:lvl w:ilvl="6" w:tplc="04090001">
      <w:start w:val="1"/>
      <w:numFmt w:val="bullet"/>
      <w:lvlText w:val=""/>
      <w:lvlJc w:val="left"/>
      <w:pPr>
        <w:ind w:left="3150" w:hanging="420"/>
      </w:pPr>
      <w:rPr>
        <w:rFonts w:ascii="Wingdings" w:hAnsi="Wingdings" w:hint="default"/>
      </w:rPr>
    </w:lvl>
    <w:lvl w:ilvl="7" w:tplc="0409000B">
      <w:start w:val="1"/>
      <w:numFmt w:val="bullet"/>
      <w:lvlText w:val=""/>
      <w:lvlJc w:val="left"/>
      <w:pPr>
        <w:ind w:left="3570" w:hanging="420"/>
      </w:pPr>
      <w:rPr>
        <w:rFonts w:ascii="Wingdings" w:hAnsi="Wingdings" w:hint="default"/>
      </w:rPr>
    </w:lvl>
    <w:lvl w:ilvl="8" w:tplc="0409000D">
      <w:start w:val="1"/>
      <w:numFmt w:val="bullet"/>
      <w:lvlText w:val=""/>
      <w:lvlJc w:val="left"/>
      <w:pPr>
        <w:ind w:left="3990" w:hanging="420"/>
      </w:pPr>
      <w:rPr>
        <w:rFonts w:ascii="Wingdings" w:hAnsi="Wingdings" w:hint="default"/>
      </w:rPr>
    </w:lvl>
  </w:abstractNum>
  <w:abstractNum w:abstractNumId="3" w15:restartNumberingAfterBreak="0">
    <w:nsid w:val="5BD83CF0"/>
    <w:multiLevelType w:val="hybridMultilevel"/>
    <w:tmpl w:val="6CC06D62"/>
    <w:lvl w:ilvl="0" w:tplc="04090001">
      <w:start w:val="1"/>
      <w:numFmt w:val="bullet"/>
      <w:lvlText w:val=""/>
      <w:lvlJc w:val="left"/>
      <w:pPr>
        <w:ind w:left="360" w:hanging="360"/>
      </w:pPr>
      <w:rPr>
        <w:rFonts w:ascii="Wingdings" w:hAnsi="Wingdings" w:hint="default"/>
      </w:rPr>
    </w:lvl>
    <w:lvl w:ilvl="1" w:tplc="5F407832">
      <w:numFmt w:val="bullet"/>
      <w:lvlText w:val="●"/>
      <w:lvlJc w:val="left"/>
      <w:pPr>
        <w:ind w:left="855" w:hanging="435"/>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6D"/>
    <w:rsid w:val="001B0200"/>
    <w:rsid w:val="003E629C"/>
    <w:rsid w:val="004365BF"/>
    <w:rsid w:val="005942A3"/>
    <w:rsid w:val="008A3266"/>
    <w:rsid w:val="00AF0736"/>
    <w:rsid w:val="00FA4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D2B5136-5103-4BBB-9BAA-60095AA39A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A4D6D"/>
    <w:pPr>
      <w:widowControl w:val="0"/>
      <w:jc w:val="both"/>
    </w:pPr>
    <w:rPr>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D6D"/>
    <w:pPr>
      <w:tabs>
        <w:tab w:val="center" w:pos="4252"/>
        <w:tab w:val="right" w:pos="8504"/>
      </w:tabs>
      <w:snapToGrid w:val="0"/>
    </w:pPr>
  </w:style>
  <w:style w:type="character" w:customStyle="1" w:styleId="a4">
    <w:name w:val="ヘッダー (文字)"/>
    <w:basedOn w:val="a0"/>
    <w:link w:val="a3"/>
    <w:uiPriority w:val="99"/>
    <w:rsid w:val="00FA4D6D"/>
    <w:rPr>
      <w:szCs w:val="24"/>
    </w:rPr>
  </w:style>
  <w:style w:type="paragraph" w:styleId="a5">
    <w:name w:val="List Paragraph"/>
    <w:basedOn w:val="a"/>
    <w:uiPriority w:val="34"/>
    <w:qFormat/>
    <w:rsid w:val="00FA4D6D"/>
    <w:pPr>
      <w:ind w:leftChars="400" w:left="840"/>
    </w:pPr>
  </w:style>
  <w:style w:type="paragraph" w:styleId="a6">
    <w:name w:val="Balloon Text"/>
    <w:basedOn w:val="a"/>
    <w:link w:val="a7"/>
    <w:uiPriority w:val="99"/>
    <w:semiHidden/>
    <w:unhideWhenUsed/>
    <w:rsid w:val="001B0200"/>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1B0200"/>
    <w:rPr>
      <w:rFonts w:asciiTheme="majorHAnsi" w:eastAsiaTheme="majorEastAsia" w:hAnsiTheme="majorHAnsi" w:cstheme="majorBidi"/>
      <w:sz w:val="18"/>
      <w:szCs w:val="18"/>
    </w:rPr>
  </w:style>
  <w:style w:type="paragraph" w:styleId="a8">
    <w:name w:val="footer"/>
    <w:basedOn w:val="a"/>
    <w:link w:val="a9"/>
    <w:uiPriority w:val="99"/>
    <w:unhideWhenUsed/>
    <w:rsid w:val="00AF0736"/>
    <w:pPr>
      <w:tabs>
        <w:tab w:val="center" w:pos="4252"/>
        <w:tab w:val="right" w:pos="8504"/>
      </w:tabs>
      <w:snapToGrid w:val="0"/>
    </w:pPr>
  </w:style>
  <w:style w:type="character" w:customStyle="1" w:styleId="a9">
    <w:name w:val="フッター (文字)"/>
    <w:basedOn w:val="a0"/>
    <w:link w:val="a8"/>
    <w:uiPriority w:val="99"/>
    <w:rsid w:val="00AF0736"/>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2847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33C5349882949DEBF67B9A689E84238"/>
        <w:category>
          <w:name w:val="全般"/>
          <w:gallery w:val="placeholder"/>
        </w:category>
        <w:types>
          <w:type w:val="bbPlcHdr"/>
        </w:types>
        <w:behaviors>
          <w:behavior w:val="content"/>
        </w:behaviors>
        <w:guid w:val="{0342F994-4948-4F42-B0A8-C4BB4196177C}"/>
      </w:docPartPr>
      <w:docPartBody>
        <w:p w:rsidR="00C91D0E" w:rsidRDefault="009D4331" w:rsidP="009D4331">
          <w:pPr>
            <w:pStyle w:val="B33C5349882949DEBF67B9A689E84238"/>
          </w:pPr>
          <w:r>
            <w:rPr>
              <w:caps/>
              <w:color w:val="FFFFFF" w:themeColor="background1"/>
              <w:lang w:val="ja-JP"/>
            </w:rPr>
            <w:t>[</w:t>
          </w:r>
          <w:r>
            <w:rPr>
              <w:rFonts w:hint="eastAsia"/>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sDel="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4331"/>
    <w:rsid w:val="001E534B"/>
    <w:rsid w:val="009D4331"/>
    <w:rsid w:val="00A10E15"/>
    <w:rsid w:val="00A5749A"/>
    <w:rsid w:val="00C91D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33C5349882949DEBF67B9A689E84238">
    <w:name w:val="B33C5349882949DEBF67B9A689E84238"/>
    <w:rsid w:val="009D4331"/>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TotalTime>
  <Pages>1</Pages>
  <Words>117</Words>
  <Characters>672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小千谷旅するガイド案内帳「千の谷の物語と雅色の郷　小千谷」</vt:lpstr>
    </vt:vector>
  </TitlesOfParts>
  <Company/>
  <LinksUpToDate>false</LinksUpToDate>
  <CharactersWithSpaces>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occi03</dc:creator>
  <cp:keywords/>
  <dc:description/>
  <cp:lastModifiedBy>occi03</cp:lastModifiedBy>
  <cp:revision>4</cp:revision>
  <cp:lastPrinted>2019-02-05T01:57:00Z</cp:lastPrinted>
  <dcterms:created xsi:type="dcterms:W3CDTF">2019-01-29T04:35:00Z</dcterms:created>
  <dcterms:modified xsi:type="dcterms:W3CDTF">2019-02-05T01:57:00Z</dcterms:modified>
</cp:coreProperties>
</file>